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34DE" w:rsidRDefault="000A34DE"/>
    <w:p w:rsidR="000A34DE" w:rsidRDefault="000A34DE"/>
    <w:p w:rsidR="000A34DE" w:rsidRDefault="00B22A80">
      <w:r>
        <w:rPr>
          <w:i/>
        </w:rPr>
        <w:t xml:space="preserve">Image available: </w:t>
      </w:r>
      <w:hyperlink r:id="rId7">
        <w:r>
          <w:rPr>
            <w:i/>
            <w:color w:val="0000FF"/>
            <w:u w:val="single"/>
          </w:rPr>
          <w:t>info@prismapr.com</w:t>
        </w:r>
      </w:hyperlink>
      <w:hyperlink r:id="rId8"/>
    </w:p>
    <w:p w:rsidR="000A34DE" w:rsidRDefault="00B22A80">
      <w:hyperlink r:id="rId9"/>
    </w:p>
    <w:p w:rsidR="000A34DE" w:rsidRDefault="00B22A80">
      <w:pPr>
        <w:jc w:val="right"/>
      </w:pPr>
      <w:r>
        <w:rPr>
          <w:b/>
          <w:color w:val="FF0000"/>
          <w:sz w:val="24"/>
        </w:rPr>
        <w:t xml:space="preserve">Visit </w:t>
      </w:r>
      <w:proofErr w:type="spellStart"/>
      <w:r>
        <w:rPr>
          <w:b/>
          <w:color w:val="FF0000"/>
          <w:sz w:val="24"/>
        </w:rPr>
        <w:t>Altium</w:t>
      </w:r>
      <w:proofErr w:type="spellEnd"/>
      <w:r>
        <w:rPr>
          <w:b/>
          <w:color w:val="FF0000"/>
          <w:sz w:val="24"/>
        </w:rPr>
        <w:t xml:space="preserve"> at SINDEX:</w:t>
      </w:r>
    </w:p>
    <w:p w:rsidR="000A34DE" w:rsidRDefault="00B22A80">
      <w:pPr>
        <w:jc w:val="right"/>
      </w:pPr>
      <w:r>
        <w:rPr>
          <w:b/>
          <w:color w:val="FF0000"/>
          <w:sz w:val="24"/>
        </w:rPr>
        <w:t>Hall 1.2, Stand D01</w:t>
      </w:r>
    </w:p>
    <w:p w:rsidR="000A34DE" w:rsidRDefault="000A34DE"/>
    <w:p w:rsidR="000A34DE" w:rsidRDefault="00B22A80">
      <w:r>
        <w:rPr>
          <w:b/>
          <w:sz w:val="24"/>
          <w:u w:val="single"/>
        </w:rPr>
        <w:t>Press Release 16/2014</w:t>
      </w:r>
    </w:p>
    <w:p w:rsidR="000A34DE" w:rsidRDefault="000A34DE"/>
    <w:p w:rsidR="000A34DE" w:rsidRDefault="00B22A80">
      <w:pPr>
        <w:jc w:val="center"/>
      </w:pPr>
      <w:proofErr w:type="spellStart"/>
      <w:r>
        <w:rPr>
          <w:b/>
          <w:sz w:val="28"/>
        </w:rPr>
        <w:t>Altium</w:t>
      </w:r>
      <w:proofErr w:type="spellEnd"/>
      <w:r>
        <w:rPr>
          <w:b/>
          <w:sz w:val="28"/>
        </w:rPr>
        <w:t xml:space="preserve"> presents new design solutions at SINDEX in Switzerland</w:t>
      </w:r>
    </w:p>
    <w:p w:rsidR="000A34DE" w:rsidRDefault="000A34DE">
      <w:pPr>
        <w:jc w:val="center"/>
      </w:pP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proofErr w:type="spellStart"/>
      <w:r>
        <w:rPr>
          <w:i/>
          <w:sz w:val="24"/>
        </w:rPr>
        <w:t>Protel</w:t>
      </w:r>
      <w:proofErr w:type="spellEnd"/>
      <w:r>
        <w:rPr>
          <w:i/>
          <w:sz w:val="24"/>
        </w:rPr>
        <w:t xml:space="preserve"> AG, the Swiss subsidiary of </w:t>
      </w:r>
      <w:proofErr w:type="spellStart"/>
      <w:r>
        <w:rPr>
          <w:i/>
          <w:sz w:val="24"/>
        </w:rPr>
        <w:t>Altium</w:t>
      </w:r>
      <w:proofErr w:type="spellEnd"/>
      <w:r>
        <w:rPr>
          <w:i/>
          <w:sz w:val="24"/>
        </w:rPr>
        <w:t xml:space="preserve"> Limited, showcases the latest developments of </w:t>
      </w:r>
      <w:proofErr w:type="spellStart"/>
      <w:r>
        <w:rPr>
          <w:i/>
          <w:sz w:val="24"/>
        </w:rPr>
        <w:t>Altium</w:t>
      </w:r>
      <w:proofErr w:type="spellEnd"/>
      <w:r>
        <w:rPr>
          <w:i/>
          <w:sz w:val="24"/>
        </w:rPr>
        <w:t xml:space="preserve"> Designer and TASKING</w:t>
      </w: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b/>
          <w:sz w:val="24"/>
        </w:rPr>
        <w:t xml:space="preserve">Sydney, Australia – 26 August 2014 - </w:t>
      </w:r>
      <w:hyperlink r:id="rId10">
        <w:proofErr w:type="spellStart"/>
        <w:r>
          <w:rPr>
            <w:color w:val="0000FF"/>
            <w:sz w:val="24"/>
            <w:u w:val="single"/>
          </w:rPr>
          <w:t>Altium</w:t>
        </w:r>
        <w:proofErr w:type="spellEnd"/>
        <w:r>
          <w:rPr>
            <w:color w:val="0000FF"/>
            <w:sz w:val="24"/>
            <w:u w:val="single"/>
          </w:rPr>
          <w:t xml:space="preserve"> Limited</w:t>
        </w:r>
      </w:hyperlink>
      <w:r>
        <w:rPr>
          <w:sz w:val="24"/>
        </w:rPr>
        <w:t>, a global leader in Smart System Design Automation, 3D PCB design (</w:t>
      </w:r>
      <w:proofErr w:type="spellStart"/>
      <w:r>
        <w:fldChar w:fldCharType="begin"/>
      </w:r>
      <w:r>
        <w:instrText xml:space="preserve"> HYPERLINK "http://products.live.altium.com/" \h </w:instrText>
      </w:r>
      <w:r>
        <w:fldChar w:fldCharType="separate"/>
      </w:r>
      <w:r>
        <w:rPr>
          <w:color w:val="0000FF"/>
          <w:sz w:val="24"/>
          <w:u w:val="single"/>
        </w:rPr>
        <w:t>Altium</w:t>
      </w:r>
      <w:proofErr w:type="spellEnd"/>
      <w:r>
        <w:rPr>
          <w:color w:val="0000FF"/>
          <w:sz w:val="24"/>
          <w:u w:val="single"/>
        </w:rPr>
        <w:t xml:space="preserve"> Designer</w:t>
      </w:r>
      <w:r>
        <w:rPr>
          <w:color w:val="0000FF"/>
          <w:sz w:val="24"/>
          <w:u w:val="single"/>
        </w:rPr>
        <w:fldChar w:fldCharType="end"/>
      </w:r>
      <w:r>
        <w:rPr>
          <w:sz w:val="24"/>
        </w:rPr>
        <w:t>) and embedded software development (</w:t>
      </w:r>
      <w:hyperlink r:id="rId11">
        <w:r>
          <w:rPr>
            <w:color w:val="0000FF"/>
            <w:sz w:val="24"/>
            <w:u w:val="single"/>
          </w:rPr>
          <w:t>TASKING</w:t>
        </w:r>
      </w:hyperlink>
      <w:r>
        <w:rPr>
          <w:sz w:val="24"/>
        </w:rPr>
        <w:t>), will present t</w:t>
      </w:r>
      <w:r>
        <w:rPr>
          <w:sz w:val="24"/>
        </w:rPr>
        <w:t>he latest technology developments in Hall 1.2, Stand D01 at Switzerland’s largest technology trade show SINDEX, which takes place from 2</w:t>
      </w:r>
      <w:r>
        <w:rPr>
          <w:sz w:val="24"/>
          <w:vertAlign w:val="superscript"/>
        </w:rPr>
        <w:t>nd</w:t>
      </w:r>
      <w:r>
        <w:rPr>
          <w:sz w:val="24"/>
        </w:rPr>
        <w:t xml:space="preserve"> to 4</w:t>
      </w:r>
      <w:r>
        <w:rPr>
          <w:sz w:val="24"/>
          <w:vertAlign w:val="superscript"/>
        </w:rPr>
        <w:t>th</w:t>
      </w:r>
      <w:r>
        <w:rPr>
          <w:sz w:val="24"/>
        </w:rPr>
        <w:t xml:space="preserve"> September 2014. This is the second time that </w:t>
      </w:r>
      <w:proofErr w:type="spellStart"/>
      <w:r>
        <w:rPr>
          <w:sz w:val="24"/>
        </w:rPr>
        <w:t>Altium</w:t>
      </w:r>
      <w:proofErr w:type="spellEnd"/>
      <w:r>
        <w:rPr>
          <w:sz w:val="24"/>
        </w:rPr>
        <w:t xml:space="preserve"> is exhibiting at SINDEX in Bern, which was launched in 201</w:t>
      </w:r>
      <w:r>
        <w:rPr>
          <w:sz w:val="24"/>
        </w:rPr>
        <w:t>2 with great success.</w:t>
      </w: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roofErr w:type="spellStart"/>
      <w:r>
        <w:rPr>
          <w:b/>
          <w:sz w:val="24"/>
        </w:rPr>
        <w:t>Altium</w:t>
      </w:r>
      <w:proofErr w:type="spellEnd"/>
      <w:r>
        <w:rPr>
          <w:b/>
          <w:sz w:val="24"/>
        </w:rPr>
        <w:t xml:space="preserve"> Designer – Innovation in 3D PCB Design </w:t>
      </w: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roofErr w:type="spellStart"/>
      <w:r>
        <w:rPr>
          <w:sz w:val="24"/>
        </w:rPr>
        <w:t>Altium</w:t>
      </w:r>
      <w:proofErr w:type="spellEnd"/>
      <w:r>
        <w:rPr>
          <w:sz w:val="24"/>
        </w:rPr>
        <w:t xml:space="preserve"> Designer links all aspects of electronics design, including sch</w:t>
      </w:r>
      <w:bookmarkStart w:id="0" w:name="_GoBack"/>
      <w:bookmarkEnd w:id="0"/>
      <w:r>
        <w:rPr>
          <w:sz w:val="24"/>
        </w:rPr>
        <w:t xml:space="preserve">ematic capture, creation of component libraries, 3D PCB layout, simulation, to name a few. </w:t>
      </w:r>
      <w:proofErr w:type="gramStart"/>
      <w:r>
        <w:rPr>
          <w:sz w:val="24"/>
        </w:rPr>
        <w:t>and</w:t>
      </w:r>
      <w:proofErr w:type="gramEnd"/>
      <w:r>
        <w:rPr>
          <w:sz w:val="24"/>
        </w:rPr>
        <w:t xml:space="preserve"> combines them in a si</w:t>
      </w:r>
      <w:r>
        <w:rPr>
          <w:sz w:val="24"/>
        </w:rPr>
        <w:t xml:space="preserve">ngle design environment. The new version of </w:t>
      </w:r>
      <w:proofErr w:type="spellStart"/>
      <w:r>
        <w:rPr>
          <w:sz w:val="24"/>
        </w:rPr>
        <w:t>Altium</w:t>
      </w:r>
      <w:proofErr w:type="spellEnd"/>
      <w:r>
        <w:rPr>
          <w:sz w:val="24"/>
        </w:rPr>
        <w:t xml:space="preserve"> Designer 14.3 supports Embedded Components and the design of flexible and rigid-flex PCBs, including 3D STEP Export in folded condition. There are many more new features as well as an updated Importer for </w:t>
      </w:r>
      <w:r>
        <w:rPr>
          <w:sz w:val="24"/>
        </w:rPr>
        <w:t xml:space="preserve">Mentor Graphics PADS, </w:t>
      </w:r>
      <w:proofErr w:type="spellStart"/>
      <w:r>
        <w:rPr>
          <w:sz w:val="24"/>
        </w:rPr>
        <w:t>xDX</w:t>
      </w:r>
      <w:proofErr w:type="spellEnd"/>
      <w:r>
        <w:rPr>
          <w:sz w:val="24"/>
        </w:rPr>
        <w:t xml:space="preserve"> Designer and </w:t>
      </w:r>
      <w:proofErr w:type="spellStart"/>
      <w:r>
        <w:rPr>
          <w:sz w:val="24"/>
        </w:rPr>
        <w:t>CadSoft</w:t>
      </w:r>
      <w:proofErr w:type="spellEnd"/>
      <w:r>
        <w:rPr>
          <w:sz w:val="24"/>
        </w:rPr>
        <w:t xml:space="preserve"> EAGLE. </w:t>
      </w: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roofErr w:type="spellStart"/>
      <w:r>
        <w:rPr>
          <w:b/>
          <w:sz w:val="24"/>
        </w:rPr>
        <w:t>Altium</w:t>
      </w:r>
      <w:proofErr w:type="spellEnd"/>
      <w:r>
        <w:rPr>
          <w:b/>
          <w:sz w:val="24"/>
        </w:rPr>
        <w:t xml:space="preserve"> Vault – Managing ECAD Design Data and Collaboration </w:t>
      </w: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sz w:val="24"/>
        </w:rPr>
        <w:t xml:space="preserve">In addition to </w:t>
      </w:r>
      <w:proofErr w:type="spellStart"/>
      <w:r>
        <w:rPr>
          <w:sz w:val="24"/>
        </w:rPr>
        <w:t>Altium</w:t>
      </w:r>
      <w:proofErr w:type="spellEnd"/>
      <w:r>
        <w:rPr>
          <w:sz w:val="24"/>
        </w:rPr>
        <w:t xml:space="preserve"> Designer, </w:t>
      </w:r>
      <w:proofErr w:type="spellStart"/>
      <w:r>
        <w:rPr>
          <w:sz w:val="24"/>
        </w:rPr>
        <w:t>Altium</w:t>
      </w:r>
      <w:proofErr w:type="spellEnd"/>
      <w:r>
        <w:rPr>
          <w:sz w:val="24"/>
        </w:rPr>
        <w:t xml:space="preserve"> is introducing the new </w:t>
      </w:r>
      <w:proofErr w:type="spellStart"/>
      <w:r>
        <w:rPr>
          <w:sz w:val="24"/>
        </w:rPr>
        <w:t>Altium</w:t>
      </w:r>
      <w:proofErr w:type="spellEnd"/>
      <w:r>
        <w:rPr>
          <w:sz w:val="24"/>
        </w:rPr>
        <w:t xml:space="preserve"> Vault product family, an ideal platform for real-time collaboration and</w:t>
      </w:r>
      <w:r>
        <w:rPr>
          <w:sz w:val="24"/>
        </w:rPr>
        <w:t xml:space="preserve"> the management of design data.  </w:t>
      </w:r>
      <w:proofErr w:type="spellStart"/>
      <w:r>
        <w:rPr>
          <w:sz w:val="24"/>
        </w:rPr>
        <w:t>Altium</w:t>
      </w:r>
      <w:proofErr w:type="spellEnd"/>
      <w:r>
        <w:rPr>
          <w:sz w:val="24"/>
        </w:rPr>
        <w:t xml:space="preserve"> Vault manages the different design versions and releases, guarantees the reuse of design elements and the management of component libraries. This enables design teams to collaborate effectively and to avoid costly mi</w:t>
      </w:r>
      <w:r>
        <w:rPr>
          <w:sz w:val="24"/>
        </w:rPr>
        <w:t>stakes.</w:t>
      </w: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roofErr w:type="spellStart"/>
      <w:r>
        <w:rPr>
          <w:sz w:val="24"/>
        </w:rPr>
        <w:t>Altium</w:t>
      </w:r>
      <w:proofErr w:type="spellEnd"/>
      <w:r>
        <w:rPr>
          <w:sz w:val="24"/>
        </w:rPr>
        <w:t xml:space="preserve"> is offering its clients and prospects free entry tickets to SINDEX at </w:t>
      </w:r>
      <w:hyperlink r:id="rId12">
        <w:r>
          <w:rPr>
            <w:color w:val="0000FF"/>
            <w:sz w:val="24"/>
            <w:u w:val="single"/>
          </w:rPr>
          <w:t>www.sindex.ch/voucher</w:t>
        </w:r>
      </w:hyperlink>
      <w:r>
        <w:rPr>
          <w:sz w:val="24"/>
        </w:rPr>
        <w:t>. Interested parties can register with voucher code 568w8a556y2 for a free day pass.</w:t>
      </w: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B22A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bookmarkStart w:id="1" w:name="h.gjdgxs" w:colFirst="0" w:colLast="0"/>
      <w:bookmarkEnd w:id="1"/>
      <w:r>
        <w:rPr>
          <w:sz w:val="24"/>
        </w:rPr>
        <w:t>ENDS</w:t>
      </w:r>
    </w:p>
    <w:p w:rsidR="000A34DE" w:rsidRDefault="000A34D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0A34DE" w:rsidRDefault="00B22A80">
      <w:r>
        <w:rPr>
          <w:sz w:val="24"/>
        </w:rPr>
        <w:t>Contacts:</w:t>
      </w:r>
    </w:p>
    <w:p w:rsidR="000A34DE" w:rsidRDefault="00B22A80">
      <w:r>
        <w:rPr>
          <w:sz w:val="24"/>
        </w:rPr>
        <w:t xml:space="preserve">Frank </w:t>
      </w:r>
      <w:proofErr w:type="spellStart"/>
      <w:r>
        <w:rPr>
          <w:sz w:val="24"/>
        </w:rPr>
        <w:t>Krämer</w:t>
      </w:r>
      <w:proofErr w:type="spellEnd"/>
      <w:r>
        <w:rPr>
          <w:sz w:val="24"/>
        </w:rPr>
        <w:br/>
      </w:r>
      <w:proofErr w:type="spellStart"/>
      <w:r>
        <w:rPr>
          <w:sz w:val="24"/>
        </w:rPr>
        <w:t>Altium</w:t>
      </w:r>
      <w:proofErr w:type="spellEnd"/>
      <w:r>
        <w:rPr>
          <w:sz w:val="24"/>
        </w:rPr>
        <w:t xml:space="preserve"> Europe GmbH</w:t>
      </w:r>
      <w:r>
        <w:rPr>
          <w:sz w:val="24"/>
        </w:rPr>
        <w:br/>
        <w:t>+49 721 8244 108</w:t>
      </w:r>
      <w:r>
        <w:rPr>
          <w:sz w:val="24"/>
        </w:rPr>
        <w:br/>
      </w:r>
      <w:hyperlink r:id="rId13">
        <w:r>
          <w:rPr>
            <w:color w:val="0000FF"/>
            <w:sz w:val="24"/>
            <w:u w:val="single"/>
          </w:rPr>
          <w:t>frank.kraemer@altium.com</w:t>
        </w:r>
      </w:hyperlink>
      <w:hyperlink r:id="rId14"/>
    </w:p>
    <w:p w:rsidR="000A34DE" w:rsidRDefault="00B22A80">
      <w:hyperlink r:id="rId15"/>
    </w:p>
    <w:p w:rsidR="000A34DE" w:rsidRDefault="00B22A80">
      <w:r>
        <w:rPr>
          <w:sz w:val="24"/>
        </w:rPr>
        <w:lastRenderedPageBreak/>
        <w:t xml:space="preserve">Gabriele </w:t>
      </w:r>
      <w:proofErr w:type="spellStart"/>
      <w:r>
        <w:rPr>
          <w:sz w:val="24"/>
        </w:rPr>
        <w:t>Amelunxen</w:t>
      </w:r>
      <w:proofErr w:type="spellEnd"/>
      <w:r>
        <w:rPr>
          <w:sz w:val="24"/>
        </w:rPr>
        <w:br/>
      </w:r>
      <w:proofErr w:type="spellStart"/>
      <w:r>
        <w:rPr>
          <w:sz w:val="24"/>
        </w:rPr>
        <w:t>PRismaPR</w:t>
      </w:r>
      <w:proofErr w:type="spellEnd"/>
      <w:r>
        <w:rPr>
          <w:sz w:val="24"/>
        </w:rPr>
        <w:br/>
        <w:t>+49 8106 247 233</w:t>
      </w:r>
      <w:r>
        <w:rPr>
          <w:sz w:val="24"/>
        </w:rPr>
        <w:br/>
      </w:r>
      <w:hyperlink r:id="rId16">
        <w:r>
          <w:rPr>
            <w:color w:val="0000FF"/>
            <w:sz w:val="24"/>
            <w:u w:val="single"/>
          </w:rPr>
          <w:t>info@prismapr.com</w:t>
        </w:r>
      </w:hyperlink>
      <w:hyperlink r:id="rId17"/>
    </w:p>
    <w:p w:rsidR="000A34DE" w:rsidRDefault="00B22A80">
      <w:hyperlink r:id="rId18"/>
    </w:p>
    <w:p w:rsidR="000A34DE" w:rsidRDefault="00B22A80">
      <w:r>
        <w:rPr>
          <w:sz w:val="24"/>
        </w:rPr>
        <w:t xml:space="preserve">Monika </w:t>
      </w:r>
      <w:proofErr w:type="spellStart"/>
      <w:r>
        <w:rPr>
          <w:sz w:val="24"/>
        </w:rPr>
        <w:t>Cunnington</w:t>
      </w:r>
      <w:proofErr w:type="spellEnd"/>
      <w:r>
        <w:rPr>
          <w:sz w:val="24"/>
        </w:rPr>
        <w:br/>
      </w:r>
      <w:proofErr w:type="spellStart"/>
      <w:r>
        <w:rPr>
          <w:sz w:val="24"/>
        </w:rPr>
        <w:t>PRismaPR</w:t>
      </w:r>
      <w:proofErr w:type="spellEnd"/>
      <w:r>
        <w:rPr>
          <w:sz w:val="24"/>
        </w:rPr>
        <w:t xml:space="preserve"> (UK, Scandinavia &amp; Benelux</w:t>
      </w:r>
      <w:proofErr w:type="gramStart"/>
      <w:r>
        <w:rPr>
          <w:sz w:val="24"/>
        </w:rPr>
        <w:t>)</w:t>
      </w:r>
      <w:proofErr w:type="gramEnd"/>
      <w:r>
        <w:rPr>
          <w:sz w:val="24"/>
        </w:rPr>
        <w:br/>
        <w:t>+44 20 8133 6148</w:t>
      </w:r>
      <w:r>
        <w:rPr>
          <w:sz w:val="24"/>
        </w:rPr>
        <w:br/>
      </w:r>
      <w:hyperlink r:id="rId19">
        <w:r>
          <w:rPr>
            <w:color w:val="0000FF"/>
            <w:sz w:val="24"/>
            <w:u w:val="single"/>
          </w:rPr>
          <w:t>monika@prismapr.com</w:t>
        </w:r>
      </w:hyperlink>
      <w:hyperlink r:id="rId20"/>
    </w:p>
    <w:p w:rsidR="000A34DE" w:rsidRDefault="00B22A80">
      <w:hyperlink r:id="rId21">
        <w:r>
          <w:rPr>
            <w:color w:val="0000FF"/>
            <w:sz w:val="24"/>
            <w:u w:val="single"/>
          </w:rPr>
          <w:t>www.prismapr.com</w:t>
        </w:r>
      </w:hyperlink>
    </w:p>
    <w:p w:rsidR="000A34DE" w:rsidRDefault="00B22A80">
      <w:hyperlink r:id="rId22"/>
    </w:p>
    <w:p w:rsidR="000A34DE" w:rsidRDefault="00B22A80">
      <w:hyperlink r:id="rId23"/>
    </w:p>
    <w:p w:rsidR="000A34DE" w:rsidRDefault="00B22A80">
      <w:r>
        <w:rPr>
          <w:b/>
          <w:sz w:val="24"/>
        </w:rPr>
        <w:t>Ab</w:t>
      </w:r>
      <w:r>
        <w:rPr>
          <w:b/>
          <w:sz w:val="24"/>
        </w:rPr>
        <w:t xml:space="preserve">out </w:t>
      </w:r>
      <w:proofErr w:type="spellStart"/>
      <w:r>
        <w:rPr>
          <w:b/>
          <w:sz w:val="24"/>
        </w:rPr>
        <w:t>Altium</w:t>
      </w:r>
      <w:proofErr w:type="spellEnd"/>
      <w:r>
        <w:rPr>
          <w:b/>
          <w:sz w:val="24"/>
        </w:rPr>
        <w:br/>
      </w:r>
      <w:proofErr w:type="spellStart"/>
      <w:r>
        <w:rPr>
          <w:sz w:val="24"/>
        </w:rPr>
        <w:t>Altium</w:t>
      </w:r>
      <w:proofErr w:type="spellEnd"/>
      <w:r>
        <w:rPr>
          <w:sz w:val="24"/>
        </w:rPr>
        <w:t xml:space="preserve"> Limited (ASX</w:t>
      </w:r>
      <w:proofErr w:type="gramStart"/>
      <w:r>
        <w:rPr>
          <w:sz w:val="24"/>
        </w:rPr>
        <w:t>:ALU</w:t>
      </w:r>
      <w:proofErr w:type="gramEnd"/>
      <w:r>
        <w:rPr>
          <w:sz w:val="24"/>
        </w:rPr>
        <w:t>) is an Australian multinational software corporation that focuses on 3D PCB design, electronics design and embedded system development software.</w:t>
      </w:r>
    </w:p>
    <w:p w:rsidR="000A34DE" w:rsidRDefault="000A34DE"/>
    <w:p w:rsidR="000A34DE" w:rsidRDefault="00B22A80">
      <w:proofErr w:type="spellStart"/>
      <w:r>
        <w:rPr>
          <w:sz w:val="24"/>
        </w:rPr>
        <w:t>Altium</w:t>
      </w:r>
      <w:proofErr w:type="spellEnd"/>
      <w:r>
        <w:rPr>
          <w:sz w:val="24"/>
        </w:rPr>
        <w:t xml:space="preserve"> Designer, a unified electronics design environment links all aspects</w:t>
      </w:r>
      <w:r>
        <w:rPr>
          <w:sz w:val="24"/>
        </w:rPr>
        <w:t xml:space="preserve"> of smart systems design in a single application that is priced as affordable as possible.</w:t>
      </w:r>
    </w:p>
    <w:p w:rsidR="000A34DE" w:rsidRDefault="00B22A80">
      <w:r>
        <w:rPr>
          <w:sz w:val="24"/>
        </w:rPr>
        <w:t xml:space="preserve">With this unique range of technologies </w:t>
      </w:r>
      <w:proofErr w:type="spellStart"/>
      <w:r>
        <w:rPr>
          <w:sz w:val="24"/>
        </w:rPr>
        <w:t>Altium</w:t>
      </w:r>
      <w:proofErr w:type="spellEnd"/>
      <w:r>
        <w:rPr>
          <w:sz w:val="24"/>
        </w:rPr>
        <w:t xml:space="preserve"> enables electronics designers to innovate, harness the latest devices and technologies, manage their projects across br</w:t>
      </w:r>
      <w:r>
        <w:rPr>
          <w:sz w:val="24"/>
        </w:rPr>
        <w:t>oad design ‘ecosystems’, and create connected, intelligent products.</w:t>
      </w:r>
    </w:p>
    <w:p w:rsidR="000A34DE" w:rsidRDefault="000A34DE"/>
    <w:p w:rsidR="000A34DE" w:rsidRDefault="00B22A80">
      <w:r>
        <w:rPr>
          <w:sz w:val="24"/>
        </w:rPr>
        <w:t xml:space="preserve">Founded in 1985, </w:t>
      </w:r>
      <w:proofErr w:type="spellStart"/>
      <w:r>
        <w:rPr>
          <w:sz w:val="24"/>
        </w:rPr>
        <w:t>Altium</w:t>
      </w:r>
      <w:proofErr w:type="spellEnd"/>
      <w:r>
        <w:rPr>
          <w:sz w:val="24"/>
        </w:rPr>
        <w:t xml:space="preserve"> has offices worldwide, with US locations in San Diego and Boston, European locations in Karlsruhe, Amersfoort, Kiev, Moscow and Zug and Asia Pacific locations in </w:t>
      </w:r>
      <w:r>
        <w:rPr>
          <w:sz w:val="24"/>
        </w:rPr>
        <w:t xml:space="preserve">Shanghai, Tokyo and Sydney. </w:t>
      </w:r>
      <w:proofErr w:type="gramStart"/>
      <w:r>
        <w:rPr>
          <w:sz w:val="24"/>
        </w:rPr>
        <w:t xml:space="preserve">For more information, visit </w:t>
      </w:r>
      <w:hyperlink r:id="rId24">
        <w:r>
          <w:rPr>
            <w:color w:val="0000FF"/>
            <w:sz w:val="24"/>
            <w:u w:val="single"/>
          </w:rPr>
          <w:t>www.altium.com</w:t>
        </w:r>
      </w:hyperlink>
      <w:r>
        <w:rPr>
          <w:sz w:val="24"/>
        </w:rPr>
        <w:t xml:space="preserve"> or </w:t>
      </w:r>
      <w:hyperlink r:id="rId25">
        <w:r>
          <w:rPr>
            <w:color w:val="0000FF"/>
            <w:sz w:val="24"/>
            <w:u w:val="single"/>
          </w:rPr>
          <w:t>www.tasking.com</w:t>
        </w:r>
      </w:hyperlink>
      <w:r>
        <w:rPr>
          <w:sz w:val="24"/>
        </w:rPr>
        <w:t>.</w:t>
      </w:r>
      <w:proofErr w:type="gramEnd"/>
      <w:r>
        <w:rPr>
          <w:sz w:val="24"/>
        </w:rPr>
        <w:t xml:space="preserve"> You can also follow and engage with </w:t>
      </w:r>
      <w:proofErr w:type="spellStart"/>
      <w:r>
        <w:rPr>
          <w:sz w:val="24"/>
        </w:rPr>
        <w:t>Altium</w:t>
      </w:r>
      <w:proofErr w:type="spellEnd"/>
      <w:r>
        <w:rPr>
          <w:sz w:val="24"/>
        </w:rPr>
        <w:t xml:space="preserve"> via </w:t>
      </w:r>
      <w:hyperlink r:id="rId26">
        <w:r>
          <w:rPr>
            <w:color w:val="0000FF"/>
            <w:sz w:val="24"/>
            <w:u w:val="single"/>
          </w:rPr>
          <w:t>Facebook</w:t>
        </w:r>
      </w:hyperlink>
      <w:r>
        <w:rPr>
          <w:color w:val="0000FF"/>
          <w:sz w:val="24"/>
          <w:highlight w:val="white"/>
        </w:rPr>
        <w:t>,</w:t>
      </w:r>
      <w:hyperlink r:id="rId27" w:anchor="%21/altium">
        <w:r>
          <w:rPr>
            <w:color w:val="0000FF"/>
            <w:sz w:val="24"/>
            <w:highlight w:val="white"/>
            <w:u w:val="single"/>
          </w:rPr>
          <w:t xml:space="preserve"> </w:t>
        </w:r>
      </w:hyperlink>
      <w:hyperlink r:id="rId28" w:anchor="%21/altium">
        <w:r>
          <w:rPr>
            <w:color w:val="0000FF"/>
            <w:sz w:val="24"/>
            <w:u w:val="single"/>
          </w:rPr>
          <w:t>Twitter</w:t>
        </w:r>
      </w:hyperlink>
      <w:r>
        <w:rPr>
          <w:color w:val="666666"/>
          <w:sz w:val="24"/>
          <w:highlight w:val="white"/>
        </w:rPr>
        <w:t xml:space="preserve"> </w:t>
      </w:r>
      <w:r>
        <w:rPr>
          <w:sz w:val="24"/>
        </w:rPr>
        <w:t>and</w:t>
      </w:r>
      <w:r>
        <w:rPr>
          <w:color w:val="666666"/>
          <w:sz w:val="24"/>
          <w:highlight w:val="white"/>
        </w:rPr>
        <w:t xml:space="preserve"> </w:t>
      </w:r>
      <w:hyperlink r:id="rId29">
        <w:r>
          <w:rPr>
            <w:color w:val="0000FF"/>
            <w:sz w:val="24"/>
            <w:u w:val="single"/>
          </w:rPr>
          <w:t>YouTube</w:t>
        </w:r>
      </w:hyperlink>
      <w:r>
        <w:rPr>
          <w:color w:val="666666"/>
          <w:sz w:val="24"/>
          <w:highlight w:val="white"/>
        </w:rPr>
        <w:t>.</w:t>
      </w:r>
    </w:p>
    <w:p w:rsidR="000A34DE" w:rsidRDefault="000A34DE"/>
    <w:p w:rsidR="000A34DE" w:rsidRDefault="000A34DE"/>
    <w:p w:rsidR="000A34DE" w:rsidRDefault="00B22A80">
      <w:r>
        <w:rPr>
          <w:b/>
          <w:sz w:val="24"/>
        </w:rPr>
        <w:t>About TASKING</w:t>
      </w:r>
    </w:p>
    <w:p w:rsidR="000A34DE" w:rsidRDefault="00B22A80">
      <w:r>
        <w:rPr>
          <w:sz w:val="24"/>
        </w:rPr>
        <w:t xml:space="preserve">TASKING is an </w:t>
      </w:r>
      <w:proofErr w:type="spellStart"/>
      <w:r>
        <w:rPr>
          <w:sz w:val="24"/>
        </w:rPr>
        <w:t>Altium</w:t>
      </w:r>
      <w:proofErr w:type="spellEnd"/>
      <w:r>
        <w:rPr>
          <w:sz w:val="24"/>
        </w:rPr>
        <w:t xml:space="preserve"> brand. TASKING development tools are used by carmakers and the world's largest automotive Tier-1 suppliers to program microcontroller based power train, body control and safety related applications around the globe. More than ten thous</w:t>
      </w:r>
      <w:r>
        <w:rPr>
          <w:sz w:val="24"/>
        </w:rPr>
        <w:t xml:space="preserve">and users rely on the TASKING compilers and debuggers to create richer next-generation applications while achieving optimum reliability, security, and performance. TASKING compilers are also part of </w:t>
      </w:r>
      <w:proofErr w:type="spellStart"/>
      <w:r>
        <w:rPr>
          <w:sz w:val="24"/>
        </w:rPr>
        <w:t>Altium</w:t>
      </w:r>
      <w:proofErr w:type="spellEnd"/>
      <w:r>
        <w:rPr>
          <w:sz w:val="24"/>
        </w:rPr>
        <w:t xml:space="preserve"> Designer and installed on hundreds thousands of de</w:t>
      </w:r>
      <w:r>
        <w:rPr>
          <w:sz w:val="24"/>
        </w:rPr>
        <w:t>veloper’s desktops around the globe. In 2012 the TASKING brand celebrated its 35-years anniversary of technology leadership, quality tools and customer support excellence.</w:t>
      </w:r>
    </w:p>
    <w:sectPr w:rsidR="000A34DE">
      <w:headerReference w:type="default" r:id="rId30"/>
      <w:footerReference w:type="default" r:id="rId31"/>
      <w:pgSz w:w="11907" w:h="16840"/>
      <w:pgMar w:top="1985" w:right="1134" w:bottom="1276" w:left="14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2A80">
      <w:r>
        <w:separator/>
      </w:r>
    </w:p>
  </w:endnote>
  <w:endnote w:type="continuationSeparator" w:id="0">
    <w:p w:rsidR="00000000" w:rsidRDefault="00B2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E" w:rsidRDefault="00B22A80">
    <w:pPr>
      <w:tabs>
        <w:tab w:val="center" w:pos="4320"/>
        <w:tab w:val="right" w:pos="8640"/>
      </w:tabs>
      <w:ind w:right="-1326"/>
    </w:pPr>
    <w:r>
      <w:rPr>
        <w:noProof/>
      </w:rPr>
      <w:drawing>
        <wp:inline distT="0" distB="0" distL="0" distR="0">
          <wp:extent cx="5886450" cy="171450"/>
          <wp:effectExtent l="0" t="0" r="0" b="0"/>
          <wp:docPr id="2" name="image01.jpg" descr="Altm-footer-b&amp;g-April-2009"/>
          <wp:cNvGraphicFramePr/>
          <a:graphic xmlns:a="http://schemas.openxmlformats.org/drawingml/2006/main">
            <a:graphicData uri="http://schemas.openxmlformats.org/drawingml/2006/picture">
              <pic:pic xmlns:pic="http://schemas.openxmlformats.org/drawingml/2006/picture">
                <pic:nvPicPr>
                  <pic:cNvPr id="0" name="image01.jpg" descr="Altm-footer-b&amp;g-April-2009"/>
                  <pic:cNvPicPr preferRelativeResize="0"/>
                </pic:nvPicPr>
                <pic:blipFill>
                  <a:blip r:embed="rId1"/>
                  <a:srcRect/>
                  <a:stretch>
                    <a:fillRect/>
                  </a:stretch>
                </pic:blipFill>
                <pic:spPr>
                  <a:xfrm>
                    <a:off x="0" y="0"/>
                    <a:ext cx="5886450" cy="1714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2A80">
      <w:r>
        <w:separator/>
      </w:r>
    </w:p>
  </w:footnote>
  <w:footnote w:type="continuationSeparator" w:id="0">
    <w:p w:rsidR="00000000" w:rsidRDefault="00B22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E" w:rsidRDefault="000A34DE">
    <w:pPr>
      <w:tabs>
        <w:tab w:val="center" w:pos="4320"/>
        <w:tab w:val="right" w:pos="8640"/>
      </w:tabs>
    </w:pPr>
  </w:p>
  <w:p w:rsidR="000A34DE" w:rsidRDefault="00B22A80">
    <w:pPr>
      <w:tabs>
        <w:tab w:val="center" w:pos="4320"/>
        <w:tab w:val="right" w:pos="8640"/>
      </w:tabs>
      <w:ind w:left="-141"/>
    </w:pPr>
    <w:r>
      <w:rPr>
        <w:noProof/>
      </w:rPr>
      <w:drawing>
        <wp:inline distT="0" distB="0" distL="0" distR="0">
          <wp:extent cx="5953125" cy="447675"/>
          <wp:effectExtent l="0" t="0" r="0" b="0"/>
          <wp:docPr id="1" name="image00.jpg" descr="Altm black &amp; gold 08 header"/>
          <wp:cNvGraphicFramePr/>
          <a:graphic xmlns:a="http://schemas.openxmlformats.org/drawingml/2006/main">
            <a:graphicData uri="http://schemas.openxmlformats.org/drawingml/2006/picture">
              <pic:pic xmlns:pic="http://schemas.openxmlformats.org/drawingml/2006/picture">
                <pic:nvPicPr>
                  <pic:cNvPr id="0" name="image00.jpg" descr="Altm black &amp; gold 08 header"/>
                  <pic:cNvPicPr preferRelativeResize="0"/>
                </pic:nvPicPr>
                <pic:blipFill>
                  <a:blip r:embed="rId1"/>
                  <a:srcRect/>
                  <a:stretch>
                    <a:fillRect/>
                  </a:stretch>
                </pic:blipFill>
                <pic:spPr>
                  <a:xfrm>
                    <a:off x="0" y="0"/>
                    <a:ext cx="5953125" cy="4476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34DE"/>
    <w:rsid w:val="000A34DE"/>
    <w:rsid w:val="00B22A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sz w:val="40"/>
    </w:rPr>
  </w:style>
  <w:style w:type="paragraph" w:styleId="Heading2">
    <w:name w:val="heading 2"/>
    <w:basedOn w:val="Normal"/>
    <w:next w:val="Normal"/>
    <w:pPr>
      <w:keepNext/>
      <w:keepLines/>
      <w:spacing w:before="240" w:after="60"/>
      <w:outlineLvl w:val="1"/>
    </w:pPr>
    <w:rPr>
      <w:sz w:val="30"/>
    </w:rPr>
  </w:style>
  <w:style w:type="paragraph" w:styleId="Heading3">
    <w:name w:val="heading 3"/>
    <w:basedOn w:val="Normal"/>
    <w:next w:val="Normal"/>
    <w:pPr>
      <w:keepNext/>
      <w:keepLines/>
      <w:spacing w:before="240" w:after="60"/>
      <w:outlineLvl w:val="2"/>
    </w:pPr>
    <w:rPr>
      <w:b/>
      <w:sz w:val="24"/>
    </w:rPr>
  </w:style>
  <w:style w:type="paragraph" w:styleId="Heading4">
    <w:name w:val="heading 4"/>
    <w:basedOn w:val="Normal"/>
    <w:next w:val="Normal"/>
    <w:pPr>
      <w:keepNext/>
      <w:keepLines/>
      <w:spacing w:before="240" w:after="60"/>
      <w:outlineLvl w:val="3"/>
    </w:pPr>
    <w:rPr>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22A80"/>
    <w:rPr>
      <w:rFonts w:ascii="Tahoma" w:hAnsi="Tahoma" w:cs="Tahoma"/>
      <w:sz w:val="16"/>
      <w:szCs w:val="16"/>
    </w:rPr>
  </w:style>
  <w:style w:type="character" w:customStyle="1" w:styleId="BalloonTextChar">
    <w:name w:val="Balloon Text Char"/>
    <w:basedOn w:val="DefaultParagraphFont"/>
    <w:link w:val="BalloonText"/>
    <w:uiPriority w:val="99"/>
    <w:semiHidden/>
    <w:rsid w:val="00B22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sz w:val="40"/>
    </w:rPr>
  </w:style>
  <w:style w:type="paragraph" w:styleId="Heading2">
    <w:name w:val="heading 2"/>
    <w:basedOn w:val="Normal"/>
    <w:next w:val="Normal"/>
    <w:pPr>
      <w:keepNext/>
      <w:keepLines/>
      <w:spacing w:before="240" w:after="60"/>
      <w:outlineLvl w:val="1"/>
    </w:pPr>
    <w:rPr>
      <w:sz w:val="30"/>
    </w:rPr>
  </w:style>
  <w:style w:type="paragraph" w:styleId="Heading3">
    <w:name w:val="heading 3"/>
    <w:basedOn w:val="Normal"/>
    <w:next w:val="Normal"/>
    <w:pPr>
      <w:keepNext/>
      <w:keepLines/>
      <w:spacing w:before="240" w:after="60"/>
      <w:outlineLvl w:val="2"/>
    </w:pPr>
    <w:rPr>
      <w:b/>
      <w:sz w:val="24"/>
    </w:rPr>
  </w:style>
  <w:style w:type="paragraph" w:styleId="Heading4">
    <w:name w:val="heading 4"/>
    <w:basedOn w:val="Normal"/>
    <w:next w:val="Normal"/>
    <w:pPr>
      <w:keepNext/>
      <w:keepLines/>
      <w:spacing w:before="240" w:after="60"/>
      <w:outlineLvl w:val="3"/>
    </w:pPr>
    <w:rPr>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22A80"/>
    <w:rPr>
      <w:rFonts w:ascii="Tahoma" w:hAnsi="Tahoma" w:cs="Tahoma"/>
      <w:sz w:val="16"/>
      <w:szCs w:val="16"/>
    </w:rPr>
  </w:style>
  <w:style w:type="character" w:customStyle="1" w:styleId="BalloonTextChar">
    <w:name w:val="Balloon Text Char"/>
    <w:basedOn w:val="DefaultParagraphFont"/>
    <w:link w:val="BalloonText"/>
    <w:uiPriority w:val="99"/>
    <w:semiHidden/>
    <w:rsid w:val="00B22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frank.kraemer@altium.com" TargetMode="External"/><Relationship Id="rId18" Type="http://schemas.openxmlformats.org/officeDocument/2006/relationships/hyperlink" Target="mailto:info@prismapr.com" TargetMode="External"/><Relationship Id="rId26" Type="http://schemas.openxmlformats.org/officeDocument/2006/relationships/hyperlink" Target="http://www.facebook.com/pages/Altium/106726426049146" TargetMode="External"/><Relationship Id="rId3" Type="http://schemas.openxmlformats.org/officeDocument/2006/relationships/settings" Target="settings.xml"/><Relationship Id="rId21" Type="http://schemas.openxmlformats.org/officeDocument/2006/relationships/hyperlink" Target="http://www.prismapr.com" TargetMode="External"/><Relationship Id="rId7" Type="http://schemas.openxmlformats.org/officeDocument/2006/relationships/hyperlink" Target="mailto:info@prismapr.com" TargetMode="External"/><Relationship Id="rId12" Type="http://schemas.openxmlformats.org/officeDocument/2006/relationships/hyperlink" Target="http://www.sindex.ch/voucher" TargetMode="External"/><Relationship Id="rId17" Type="http://schemas.openxmlformats.org/officeDocument/2006/relationships/hyperlink" Target="mailto:info@prismapr.com" TargetMode="External"/><Relationship Id="rId25" Type="http://schemas.openxmlformats.org/officeDocument/2006/relationships/hyperlink" Target="http://www.tasking.co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info@prismapr.com" TargetMode="External"/><Relationship Id="rId20" Type="http://schemas.openxmlformats.org/officeDocument/2006/relationships/hyperlink" Target="mailto:monika@prismapr.com" TargetMode="External"/><Relationship Id="rId29" Type="http://schemas.openxmlformats.org/officeDocument/2006/relationships/hyperlink" Target="http://www.youtube.com/altiumofficia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sking.com/" TargetMode="External"/><Relationship Id="rId24" Type="http://schemas.openxmlformats.org/officeDocument/2006/relationships/hyperlink" Target="http://www.altium.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rank.kraemer@altium.com" TargetMode="External"/><Relationship Id="rId23" Type="http://schemas.openxmlformats.org/officeDocument/2006/relationships/hyperlink" Target="http://www.prismapr.com" TargetMode="External"/><Relationship Id="rId28" Type="http://schemas.openxmlformats.org/officeDocument/2006/relationships/hyperlink" Target="https://twitter.com/" TargetMode="External"/><Relationship Id="rId10" Type="http://schemas.openxmlformats.org/officeDocument/2006/relationships/hyperlink" Target="http://www.altium.com/" TargetMode="External"/><Relationship Id="rId19" Type="http://schemas.openxmlformats.org/officeDocument/2006/relationships/hyperlink" Target="mailto:monika@prismapr.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rismapr.com" TargetMode="External"/><Relationship Id="rId14" Type="http://schemas.openxmlformats.org/officeDocument/2006/relationships/hyperlink" Target="mailto:frank.kraemer@altium.com" TargetMode="External"/><Relationship Id="rId22" Type="http://schemas.openxmlformats.org/officeDocument/2006/relationships/hyperlink" Target="http://www.prismapr.com" TargetMode="External"/><Relationship Id="rId27" Type="http://schemas.openxmlformats.org/officeDocument/2006/relationships/hyperlink" Target="https://twitter.com/" TargetMode="External"/><Relationship Id="rId30" Type="http://schemas.openxmlformats.org/officeDocument/2006/relationships/header" Target="header1.xml"/><Relationship Id="rId8" Type="http://schemas.openxmlformats.org/officeDocument/2006/relationships/hyperlink" Target="mailto:info@prismap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16-14 Altium SINDEX EN.docx</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16-14 Altium SINDEX EN.docx</dc:title>
  <dc:creator>Celine Han</dc:creator>
  <cp:lastModifiedBy>Celine Han</cp:lastModifiedBy>
  <cp:revision>2</cp:revision>
  <dcterms:created xsi:type="dcterms:W3CDTF">2014-08-28T07:38:00Z</dcterms:created>
  <dcterms:modified xsi:type="dcterms:W3CDTF">2014-08-28T07:38:00Z</dcterms:modified>
</cp:coreProperties>
</file>